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B6" w:rsidRDefault="003B7253">
      <w:pPr>
        <w:pStyle w:val="normal0"/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>
            <wp:extent cx="5731200" cy="91440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>Coordenadoria de Comunicação Institucional</w:t>
      </w:r>
      <w:r>
        <w:rPr>
          <w:rFonts w:ascii="Calibri" w:eastAsia="Calibri" w:hAnsi="Calibri" w:cs="Calibri"/>
          <w:sz w:val="24"/>
          <w:szCs w:val="24"/>
        </w:rPr>
        <w:br/>
        <w:t>Avenida Prefeito Osmar Cunha, 260 - 8º andar Edifício Royal Business Center - Bairro Centro - Florianópolis-SC - CEP 88015-100</w:t>
      </w:r>
      <w:r>
        <w:rPr>
          <w:rFonts w:ascii="Calibri" w:eastAsia="Calibri" w:hAnsi="Calibri" w:cs="Calibri"/>
          <w:sz w:val="24"/>
          <w:szCs w:val="24"/>
        </w:rPr>
        <w:br/>
        <w:t>Telefone: 0800 000 1253 - www.crasc.org.br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 xml:space="preserve"> </w:t>
      </w:r>
    </w:p>
    <w:p w:rsidR="00AF2EB6" w:rsidRDefault="003B7253">
      <w:pPr>
        <w:pStyle w:val="normal0"/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MINUTA DE ACORDO DE COOPERAÇÃO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PROCESSO Nº </w:t>
      </w:r>
    </w:p>
    <w:p w:rsidR="00AF2EB6" w:rsidRDefault="003B7253">
      <w:pPr>
        <w:pStyle w:val="normal0"/>
        <w:ind w:left="180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ACORDO DE COOPERAÇÃO QUE ENTRE SI CELEBRAM O CONSELHO REGIONAL DE ADMINISTRAÇÃO DE SANTA CATARINA E O(A) XXXXXX, VISANDO XXXXXXXXXXXXXXXXX</w:t>
      </w:r>
    </w:p>
    <w:p w:rsidR="00AF2EB6" w:rsidRDefault="003B7253">
      <w:pPr>
        <w:pStyle w:val="normal0"/>
        <w:ind w:left="60"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O </w:t>
      </w:r>
      <w:r>
        <w:rPr>
          <w:rFonts w:ascii="Calibri" w:eastAsia="Calibri" w:hAnsi="Calibri" w:cs="Calibri"/>
          <w:b/>
          <w:sz w:val="24"/>
          <w:szCs w:val="24"/>
        </w:rPr>
        <w:t>CONSELHO REGIONAL DE ADMINISTRAÇÃO DE SANTA CATARINA</w:t>
      </w:r>
      <w:r>
        <w:rPr>
          <w:rFonts w:ascii="Calibri" w:eastAsia="Calibri" w:hAnsi="Calibri" w:cs="Calibri"/>
          <w:sz w:val="24"/>
          <w:szCs w:val="24"/>
        </w:rPr>
        <w:t>, CNPJ nº 76.557.03</w:t>
      </w:r>
      <w:r>
        <w:rPr>
          <w:rFonts w:ascii="Calibri" w:eastAsia="Calibri" w:hAnsi="Calibri" w:cs="Calibri"/>
          <w:sz w:val="24"/>
          <w:szCs w:val="24"/>
        </w:rPr>
        <w:t>2/0001-54, situado na Avenida Prefeito Osmar Cunha, 260, 8º andar, Edifício Royal Business Center, Centro, na cidade de Florianópolis/SC, CEP 88015-100, ora representado por seu Presidente Adm. Djalma Henrique Hack, CRA-SC Nº 4889, CPF nº 400.989.409-10, e</w:t>
      </w:r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z w:val="24"/>
          <w:szCs w:val="24"/>
        </w:rPr>
        <w:t xml:space="preserve"> XXXXXXX</w:t>
      </w:r>
      <w:r>
        <w:rPr>
          <w:rFonts w:ascii="Calibri" w:eastAsia="Calibri" w:hAnsi="Calibri" w:cs="Calibri"/>
          <w:sz w:val="24"/>
          <w:szCs w:val="24"/>
        </w:rPr>
        <w:t>, CNPJ Nº XXXXX situada na Rua XXXX, nº XXXXX, Bairro XXXXX, Cep: XXXXX, doravante denominada CREDENCIADA, neste ato representada pelo(a) Sr.(a) XXXXX, CPF XXXXXX, Carteira de Identidade nº XXXXX, e considerando o constante no PROCESSO Nº XXXXX/2</w:t>
      </w:r>
      <w:r>
        <w:rPr>
          <w:rFonts w:ascii="Calibri" w:eastAsia="Calibri" w:hAnsi="Calibri" w:cs="Calibri"/>
          <w:sz w:val="24"/>
          <w:szCs w:val="24"/>
        </w:rPr>
        <w:t xml:space="preserve">02X-XXXX, resolvem celebrar o presente Acordo de Cooperação, mediante as seguintes cláusulas e condições: 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PRIMEIRA – DO OBJETO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1.1. O presente Acordo de Cooperação tem por objeto o estabelecimento de parceria entre CRA-SC e a XXXXXX, visando à </w:t>
      </w:r>
      <w:r>
        <w:rPr>
          <w:rFonts w:ascii="Calibri" w:eastAsia="Calibri" w:hAnsi="Calibri" w:cs="Calibri"/>
          <w:sz w:val="24"/>
          <w:szCs w:val="24"/>
        </w:rPr>
        <w:t>implementação de ações conjuntas que assegurem a realização de interesse mútuo.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1.2. O desconto será de XXX% sobre o preço da tabela praticada pela CREDENCIADA.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1.3. Os descontos são oferecidos aos registrados e funcionários do CRA-SC, estendido aos famili</w:t>
      </w:r>
      <w:r>
        <w:rPr>
          <w:rFonts w:ascii="Calibri" w:eastAsia="Calibri" w:hAnsi="Calibri" w:cs="Calibri"/>
          <w:sz w:val="24"/>
          <w:szCs w:val="24"/>
        </w:rPr>
        <w:t>ares diretos (esposo(a) e filhos(as)), mediante a apresentação da Carteira de Identidade Profissional do Titular ou Carteira de Identidade de Estudante do Conselho.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SEGUNDA– DO FUNDAMENTO LEGAL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2.1. O presente Acordo de Cooperação Técnica reger-se</w:t>
      </w:r>
      <w:r>
        <w:rPr>
          <w:rFonts w:ascii="Calibri" w:eastAsia="Calibri" w:hAnsi="Calibri" w:cs="Calibri"/>
          <w:sz w:val="24"/>
          <w:szCs w:val="24"/>
        </w:rPr>
        <w:t>-á pela Lei nº 14.133/2021, de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1º de abril de 2021, na </w:t>
      </w:r>
      <w:hyperlink r:id="rId6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Lei nº 9.784, de 29 de janeiro de 1999</w:t>
        </w:r>
      </w:hyperlink>
      <w:r>
        <w:rPr>
          <w:rFonts w:ascii="Calibri" w:eastAsia="Calibri" w:hAnsi="Calibri" w:cs="Calibri"/>
          <w:sz w:val="24"/>
          <w:szCs w:val="24"/>
        </w:rPr>
        <w:t>, e legislação correlata.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TERCEIRA - DOS RECURSOS FINANCEIROS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3.1. Não haverá transfe</w:t>
      </w:r>
      <w:r>
        <w:rPr>
          <w:rFonts w:ascii="Calibri" w:eastAsia="Calibri" w:hAnsi="Calibri" w:cs="Calibri"/>
          <w:sz w:val="24"/>
          <w:szCs w:val="24"/>
        </w:rPr>
        <w:t>rência de recursos financeiros entre os partícipes para a execução do presente Acordo. As despesas eventualmente necessárias à plena consecução do objeto acordado, tais como pessoal, deslocamentos, comunicação entre os órgãos e outras que se fizerem necess</w:t>
      </w:r>
      <w:r>
        <w:rPr>
          <w:rFonts w:ascii="Calibri" w:eastAsia="Calibri" w:hAnsi="Calibri" w:cs="Calibri"/>
          <w:sz w:val="24"/>
          <w:szCs w:val="24"/>
        </w:rPr>
        <w:t>árias, correrão por conta das dotações específicas constantes nos orçamentos dos partícipes.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3.2. Os serviços decorrentes do presente Acordo serão prestados em regime de cooperação mútua, não cabendo aos partícipes quaisquer remunerações pelos mesmos.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3.3. O CRA-SC não será responsável por qualquer tipo de insolvência de crédito de seus registrados (nos casos de concessão de desconto ou condição especial de produtos e serviços).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QUARTA – DAS OBRIGAÇÕES DAS PARTES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4.1. Criar e apoiar comissões para estudo de assuntos de interesse comum;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4.2. Resguardar, respeitar, proteger e valorizar as marcas dos partícipes;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4.3. Disponibilizar os arquivos referentes às respectivas marcas, de acordo com os manuais de identidade vi</w:t>
      </w:r>
      <w:r>
        <w:rPr>
          <w:rFonts w:ascii="Calibri" w:eastAsia="Calibri" w:hAnsi="Calibri" w:cs="Calibri"/>
          <w:sz w:val="24"/>
          <w:szCs w:val="24"/>
        </w:rPr>
        <w:t>sual de cada parte, para uso em projetos e eventos de interesse comum;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4.4. Não promover qualquer modificação na marca ou imagem autorizada. A marca e suas imagens não poderão ser desconfiguradas, distorcidas e/ou alteradas, devendo ser mantidos formatos, </w:t>
      </w:r>
      <w:r>
        <w:rPr>
          <w:rFonts w:ascii="Calibri" w:eastAsia="Calibri" w:hAnsi="Calibri" w:cs="Calibri"/>
          <w:sz w:val="24"/>
          <w:szCs w:val="24"/>
        </w:rPr>
        <w:t>cores, identidade visual e dimensões em sua totalidade;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4.5. Não disponibilizar, compartilhar ou utilizar de maneira indevida qualquer informação  decorrente do presente instrumento;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4.6. Observar a Lei Geral de Proteção de Dados (LGPD – 13.709/2018) e tod</w:t>
      </w:r>
      <w:r>
        <w:rPr>
          <w:rFonts w:ascii="Calibri" w:eastAsia="Calibri" w:hAnsi="Calibri" w:cs="Calibri"/>
          <w:sz w:val="24"/>
          <w:szCs w:val="24"/>
        </w:rPr>
        <w:t>a e qualquer adequação.</w:t>
      </w:r>
    </w:p>
    <w:p w:rsidR="00AF2EB6" w:rsidRDefault="003B7253">
      <w:pPr>
        <w:pStyle w:val="normal0"/>
        <w:ind w:left="120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Nos casos de:</w:t>
      </w:r>
    </w:p>
    <w:p w:rsidR="00AF2EB6" w:rsidRDefault="003B7253">
      <w:pPr>
        <w:pStyle w:val="normal0"/>
        <w:ind w:left="1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Concessão de desconto ou condição especial de produtos e serviços de terceiros no âmbito do CRA-SC, com inclusão no clube de benefícios do Conselho: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4.7. O CRA-SC responsabiliza-se por divulgar o presente Acordo de</w:t>
      </w:r>
      <w:r>
        <w:rPr>
          <w:rFonts w:ascii="Calibri" w:eastAsia="Calibri" w:hAnsi="Calibri" w:cs="Calibri"/>
          <w:sz w:val="24"/>
          <w:szCs w:val="24"/>
        </w:rPr>
        <w:t xml:space="preserve"> Cooperação perante os registrados em seu site, bem como em seus outros meios de comunicação, sem qualquer ônus a CREDENCIADA.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4.8. A CREDENCIADA responsabiliza-se em promover e cumprir com os termos do presente Acordo de Cooperação</w:t>
      </w:r>
    </w:p>
    <w:p w:rsidR="00AF2EB6" w:rsidRDefault="003B7253">
      <w:pPr>
        <w:pStyle w:val="normal0"/>
        <w:ind w:left="1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II - Cooperação técnica</w:t>
      </w:r>
      <w:r>
        <w:rPr>
          <w:rFonts w:ascii="Calibri" w:eastAsia="Calibri" w:hAnsi="Calibri" w:cs="Calibri"/>
          <w:sz w:val="24"/>
          <w:szCs w:val="24"/>
        </w:rPr>
        <w:t xml:space="preserve"> entre instituições para projetos em regime de mútua colaboração: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4.9. Disponibilizar a infraestrutura técnica e administrativa necessária ao cumprimento do objeto do presente Acordo;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QUINTA – DA VIGÊNCIA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5.1. O presente ACORDO DE COOPERAÇÃO tem v</w:t>
      </w:r>
      <w:r>
        <w:rPr>
          <w:rFonts w:ascii="Calibri" w:eastAsia="Calibri" w:hAnsi="Calibri" w:cs="Calibri"/>
          <w:sz w:val="24"/>
          <w:szCs w:val="24"/>
        </w:rPr>
        <w:t>igência a partir de sua assinatura, pelo prazo de 5 anos, prorrogável na forma dos artigos 106 e 107 da Lei n° 14.133/2021.</w:t>
      </w:r>
    </w:p>
    <w:p w:rsidR="00AF2EB6" w:rsidRDefault="003B7253">
      <w:pPr>
        <w:pStyle w:val="normal0"/>
        <w:numPr>
          <w:ilvl w:val="0"/>
          <w:numId w:val="1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SEXTA – DA MODIFICAÇÃO</w:t>
      </w:r>
    </w:p>
    <w:p w:rsidR="00AF2EB6" w:rsidRDefault="003B7253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6.1. O presente instrumento poderá a qualquer tempo ser modificado, exceto quanto ao seu Objeto, ou </w:t>
      </w:r>
      <w:r>
        <w:rPr>
          <w:rFonts w:ascii="Calibri" w:eastAsia="Calibri" w:hAnsi="Calibri" w:cs="Calibri"/>
          <w:sz w:val="24"/>
          <w:szCs w:val="24"/>
        </w:rPr>
        <w:t>ainda acrescido, mediante Termos Aditivos, desde que tal interesse seja manifestado, previamente e por escrito, por um dos partícipes, devendo em qualquer caso haver a anuência da outra parte com a alteração proposta.</w:t>
      </w:r>
    </w:p>
    <w:p w:rsidR="00B44AB7" w:rsidRPr="003B7253" w:rsidRDefault="003B7253" w:rsidP="00B44AB7">
      <w:pPr>
        <w:pStyle w:val="itemnivel1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aps/>
          <w:color w:val="000000"/>
        </w:rPr>
      </w:pPr>
      <w:r w:rsidRPr="003B7253">
        <w:rPr>
          <w:rFonts w:ascii="Calibri" w:hAnsi="Calibri" w:cs="Calibri"/>
          <w:b/>
          <w:bCs/>
          <w:caps/>
          <w:color w:val="000000"/>
        </w:rPr>
        <w:t xml:space="preserve">7.   </w:t>
      </w:r>
      <w:r w:rsidR="00B44AB7" w:rsidRPr="003B7253">
        <w:rPr>
          <w:rFonts w:ascii="Calibri" w:hAnsi="Calibri" w:cs="Calibri"/>
          <w:b/>
          <w:bCs/>
          <w:caps/>
          <w:color w:val="000000"/>
        </w:rPr>
        <w:t>CLÁUSULA SÉTIMA - OBRIGAÇÕES PERTINENTES À LGPD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7.1 </w:t>
      </w:r>
      <w:r w:rsidR="00B44AB7">
        <w:rPr>
          <w:rFonts w:ascii="Calibri" w:hAnsi="Calibri" w:cs="Calibri"/>
          <w:color w:val="000000"/>
          <w:sz w:val="27"/>
          <w:szCs w:val="27"/>
        </w:rPr>
        <w:t>As partes deverão cumprir a Lei no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7.2. </w:t>
      </w:r>
      <w:r w:rsidR="00B44AB7">
        <w:rPr>
          <w:rFonts w:ascii="Calibri" w:hAnsi="Calibri" w:cs="Calibri"/>
          <w:color w:val="000000"/>
          <w:sz w:val="27"/>
          <w:szCs w:val="27"/>
        </w:rPr>
        <w:t>Os dados obtidos somente poderão ser utilizados para as finalidades que justificaram seu acesso e de acordo com a boa-fé e com os princípios do art. 6º da LGPD.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7.3. </w:t>
      </w:r>
      <w:r w:rsidR="00B44AB7">
        <w:rPr>
          <w:rFonts w:ascii="Calibri" w:hAnsi="Calibri" w:cs="Calibri"/>
          <w:color w:val="000000"/>
          <w:sz w:val="27"/>
          <w:szCs w:val="27"/>
        </w:rPr>
        <w:t>É vedado o compartilhamento com terceiros dos dados obtidos fora das hipóteses permitidas em Lei.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7.4. </w:t>
      </w:r>
      <w:r w:rsidR="00B44AB7">
        <w:rPr>
          <w:rFonts w:ascii="Calibri" w:hAnsi="Calibri" w:cs="Calibri"/>
          <w:color w:val="000000"/>
          <w:sz w:val="27"/>
          <w:szCs w:val="27"/>
        </w:rPr>
        <w:t>A Administração deverá ser informada no prazo de 5 (cinco) dias úteis sobre todos os contratos de suboperação firmados ou que venham a ser celebrados pelo Contratado.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7.5. </w:t>
      </w:r>
      <w:r w:rsidR="00B44AB7">
        <w:rPr>
          <w:rFonts w:ascii="Calibri" w:hAnsi="Calibri" w:cs="Calibri"/>
          <w:color w:val="000000"/>
          <w:sz w:val="27"/>
          <w:szCs w:val="27"/>
        </w:rPr>
        <w:t>Terminado o tratamento dos dados nos termos do art. 15 da LGPD, é dever do contratado eliminá-los, com exceção das hipóteses do art. 16 da LGPD, incluindo aquelas em que houver necessidade de guarda de documentação para fins de comprovação do cumprimento de obrigações legais ou contratuais e somente enquanto não prescritas essas obrigações.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7.6. </w:t>
      </w:r>
      <w:r w:rsidR="00B44AB7">
        <w:rPr>
          <w:rFonts w:ascii="Calibri" w:hAnsi="Calibri" w:cs="Calibri"/>
          <w:color w:val="000000"/>
          <w:sz w:val="27"/>
          <w:szCs w:val="27"/>
        </w:rPr>
        <w:t>É dever da CREDENCIADA orientar e treinar seus empregados sobre os deveres, requisitos e responsabilidades decorrentes da LGPD.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7.7. </w:t>
      </w:r>
      <w:r w:rsidR="00B44AB7">
        <w:rPr>
          <w:rFonts w:ascii="Calibri" w:hAnsi="Calibri" w:cs="Calibri"/>
          <w:color w:val="000000"/>
          <w:sz w:val="27"/>
          <w:szCs w:val="27"/>
        </w:rPr>
        <w:t>A CREDENCIADA deverá exigir de suboperadores e subcontratados o cumprimento dos deveres da presente cláusula, permanecendo integralmente responsável por garantir sua observância.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7.8. </w:t>
      </w:r>
      <w:r w:rsidR="00B44AB7">
        <w:rPr>
          <w:rFonts w:ascii="Calibri" w:hAnsi="Calibri" w:cs="Calibri"/>
          <w:color w:val="000000"/>
          <w:sz w:val="27"/>
          <w:szCs w:val="27"/>
        </w:rPr>
        <w:t>O CRA-SC poderá realizar diligência para aferir o cumprimento dessa cláusula, devendo a CREDENCIADA atender prontamente eventuais pedidos de comprovação formulados.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7.9. </w:t>
      </w:r>
      <w:r w:rsidR="00B44AB7">
        <w:rPr>
          <w:rFonts w:ascii="Calibri" w:hAnsi="Calibri" w:cs="Calibri"/>
          <w:color w:val="000000"/>
          <w:sz w:val="27"/>
          <w:szCs w:val="27"/>
        </w:rPr>
        <w:t>A CREDENCIADA deverá prestar, no prazo fixado pelo CRA-SC e, prorrogável justificadamente, quaisquer informações acerca dos dados pessoais para cumprimento da LGPD, inclusive quanto a eventual descarte realizado.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7.10. </w:t>
      </w:r>
      <w:r w:rsidR="00B44AB7">
        <w:rPr>
          <w:rFonts w:ascii="Calibri" w:hAnsi="Calibri" w:cs="Calibri"/>
          <w:color w:val="000000"/>
          <w:sz w:val="27"/>
          <w:szCs w:val="27"/>
        </w:rPr>
        <w:t>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7.11. </w:t>
      </w:r>
      <w:r w:rsidR="00B44AB7">
        <w:rPr>
          <w:rFonts w:ascii="Calibri" w:hAnsi="Calibri" w:cs="Calibri"/>
          <w:color w:val="000000"/>
          <w:sz w:val="27"/>
          <w:szCs w:val="27"/>
        </w:rPr>
        <w:t>Os referidos bancos de dados devem ser desenvolvidos em formato interoperável, a fim de garantir a reutilização desses dados pela Administração nas hipóteses previstas na LGPD.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7.12. </w:t>
      </w:r>
      <w:r w:rsidR="00B44AB7">
        <w:rPr>
          <w:rFonts w:ascii="Calibri" w:hAnsi="Calibri" w:cs="Calibri"/>
          <w:color w:val="000000"/>
          <w:sz w:val="27"/>
          <w:szCs w:val="27"/>
        </w:rPr>
        <w:t>O acordo está sujeito a ser alterado nos procedimentos pertinentes ao tratamento de dados pessoais, quando indicado pela autoridade competente, em especial a ANPD por meio de opiniões técnicas ou recomendações, editadas na forma da LGPD.</w:t>
      </w:r>
    </w:p>
    <w:p w:rsidR="00B44AB7" w:rsidRDefault="003B7253" w:rsidP="00B44AB7">
      <w:pPr>
        <w:pStyle w:val="itemnivel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7.13. </w:t>
      </w:r>
      <w:r w:rsidR="00B44AB7">
        <w:rPr>
          <w:rFonts w:ascii="Calibri" w:hAnsi="Calibri" w:cs="Calibri"/>
          <w:color w:val="000000"/>
          <w:sz w:val="27"/>
          <w:szCs w:val="27"/>
        </w:rPr>
        <w:t>Os contratos e convênios de que trata o § 1o do art. 26 da LGPD deverão ser comunicados à autoridade nacional</w:t>
      </w:r>
    </w:p>
    <w:p w:rsidR="00B44AB7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B44AB7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B44AB7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AF2EB6" w:rsidRDefault="003B7253" w:rsidP="00B44AB7">
      <w:pPr>
        <w:pStyle w:val="normal0"/>
        <w:numPr>
          <w:ilvl w:val="0"/>
          <w:numId w:val="2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SÉTIMA – DA DENÚNCIA E DA RES</w:t>
      </w:r>
      <w:r>
        <w:rPr>
          <w:rFonts w:ascii="Calibri" w:eastAsia="Calibri" w:hAnsi="Calibri" w:cs="Calibri"/>
          <w:b/>
          <w:sz w:val="24"/>
          <w:szCs w:val="24"/>
        </w:rPr>
        <w:t>CISÃO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B7253">
        <w:rPr>
          <w:rFonts w:ascii="Calibri" w:eastAsia="Calibri" w:hAnsi="Calibri" w:cs="Calibri"/>
          <w:sz w:val="24"/>
          <w:szCs w:val="24"/>
        </w:rPr>
        <w:t>.1. O presente Acordo de Cooperação poderá ser denunciado ou rescindido, de pleno direito, unilateralmente, no caso de infração a qualquer uma das cláusulas ou condições nele estipuladas, a qualquer tempo, mediante notificação escrita ao outro partí</w:t>
      </w:r>
      <w:r w:rsidR="003B7253">
        <w:rPr>
          <w:rFonts w:ascii="Calibri" w:eastAsia="Calibri" w:hAnsi="Calibri" w:cs="Calibri"/>
          <w:sz w:val="24"/>
          <w:szCs w:val="24"/>
        </w:rPr>
        <w:t>cipe, com antecedência mínima de 30 (trinta) dias.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B7253">
        <w:rPr>
          <w:rFonts w:ascii="Calibri" w:eastAsia="Calibri" w:hAnsi="Calibri" w:cs="Calibri"/>
          <w:sz w:val="24"/>
          <w:szCs w:val="24"/>
        </w:rPr>
        <w:t xml:space="preserve">.2. Eventual denúncia ou rescisão deste Acordo de Cooperação não prejudicará o cumprimento do objeto dos instrumentos específicos dele decorrentes e que já tenham sua execução iniciada, os quais manterão </w:t>
      </w:r>
      <w:r w:rsidR="003B7253">
        <w:rPr>
          <w:rFonts w:ascii="Calibri" w:eastAsia="Calibri" w:hAnsi="Calibri" w:cs="Calibri"/>
          <w:sz w:val="24"/>
          <w:szCs w:val="24"/>
        </w:rPr>
        <w:t>seu curso normal até o final de seu prazo de vigência, de acordo com os planos de trabalhos, permanecendo os partícipes titulares dos respectivos direitos e obrigações.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B7253">
        <w:rPr>
          <w:rFonts w:ascii="Calibri" w:eastAsia="Calibri" w:hAnsi="Calibri" w:cs="Calibri"/>
          <w:sz w:val="24"/>
          <w:szCs w:val="24"/>
        </w:rPr>
        <w:t>.3. Considerar-se-á também rescindido o presente Acordo, desde que comunicado entre as</w:t>
      </w:r>
      <w:r w:rsidR="003B7253">
        <w:rPr>
          <w:rFonts w:ascii="Calibri" w:eastAsia="Calibri" w:hAnsi="Calibri" w:cs="Calibri"/>
          <w:sz w:val="24"/>
          <w:szCs w:val="24"/>
        </w:rPr>
        <w:t xml:space="preserve"> partes, nos seguintes casos: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B7253">
        <w:rPr>
          <w:rFonts w:ascii="Calibri" w:eastAsia="Calibri" w:hAnsi="Calibri" w:cs="Calibri"/>
          <w:sz w:val="24"/>
          <w:szCs w:val="24"/>
        </w:rPr>
        <w:t>.4. Falência ou insolvência de uma das partes;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8</w:t>
      </w:r>
      <w:r w:rsidR="003B7253">
        <w:rPr>
          <w:rFonts w:ascii="Calibri" w:eastAsia="Calibri" w:hAnsi="Calibri" w:cs="Calibri"/>
          <w:sz w:val="24"/>
          <w:szCs w:val="24"/>
        </w:rPr>
        <w:t>.5. Violação às regras e obrigações contidas no presente Acordo;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3B7253">
        <w:rPr>
          <w:rFonts w:ascii="Calibri" w:eastAsia="Calibri" w:hAnsi="Calibri" w:cs="Calibri"/>
          <w:sz w:val="24"/>
          <w:szCs w:val="24"/>
        </w:rPr>
        <w:t>.6. Qualquer ato do Governo que altere significativamente a economia do País e que implique na impossibilidade de concessão do referido desconto.</w:t>
      </w:r>
    </w:p>
    <w:p w:rsidR="00AF2EB6" w:rsidRDefault="003B7253" w:rsidP="00B44AB7">
      <w:pPr>
        <w:pStyle w:val="normal0"/>
        <w:numPr>
          <w:ilvl w:val="0"/>
          <w:numId w:val="2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OITAVA - DA DIVULGAÇÃO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3B7253">
        <w:rPr>
          <w:rFonts w:ascii="Calibri" w:eastAsia="Calibri" w:hAnsi="Calibri" w:cs="Calibri"/>
          <w:sz w:val="24"/>
          <w:szCs w:val="24"/>
        </w:rPr>
        <w:t>.1. As partes assumem o compromisso de divulgar sua participação no presente</w:t>
      </w:r>
      <w:r w:rsidR="003B7253">
        <w:rPr>
          <w:rFonts w:ascii="Calibri" w:eastAsia="Calibri" w:hAnsi="Calibri" w:cs="Calibri"/>
          <w:sz w:val="24"/>
          <w:szCs w:val="24"/>
        </w:rPr>
        <w:t xml:space="preserve"> Acordo de Cooperação, ficando vedada a utilização de nomes, símbolos ou imagens que, de alguma forma, descaracterizem o interesse público e se confundam com promoção de natureza pessoal de agentes públicos.</w:t>
      </w:r>
    </w:p>
    <w:p w:rsidR="00AF2EB6" w:rsidRDefault="003B7253" w:rsidP="00B44AB7">
      <w:pPr>
        <w:pStyle w:val="normal0"/>
        <w:numPr>
          <w:ilvl w:val="0"/>
          <w:numId w:val="2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NONA – DAS CONDIÇÕES ESPECIAIS, DISPOSI</w:t>
      </w:r>
      <w:r>
        <w:rPr>
          <w:rFonts w:ascii="Calibri" w:eastAsia="Calibri" w:hAnsi="Calibri" w:cs="Calibri"/>
          <w:b/>
          <w:sz w:val="24"/>
          <w:szCs w:val="24"/>
        </w:rPr>
        <w:t>ÇÕES GERAIS E CASOS OMISSOS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</w:t>
      </w:r>
      <w:r w:rsidR="003B7253">
        <w:rPr>
          <w:rFonts w:ascii="Calibri" w:eastAsia="Calibri" w:hAnsi="Calibri" w:cs="Calibri"/>
          <w:sz w:val="24"/>
          <w:szCs w:val="24"/>
        </w:rPr>
        <w:t xml:space="preserve">.1. O presente Acordo é celebrado em caráter de não exclusividade, podendo a CREDENCIADA celebrar com terceiros, outros acordos de cooperação para fornecimento de descontos, desde que não cause prejuízo ao disposto no presente </w:t>
      </w:r>
      <w:r w:rsidR="003B7253">
        <w:rPr>
          <w:rFonts w:ascii="Calibri" w:eastAsia="Calibri" w:hAnsi="Calibri" w:cs="Calibri"/>
          <w:sz w:val="24"/>
          <w:szCs w:val="24"/>
        </w:rPr>
        <w:t>instrumento.</w:t>
      </w:r>
    </w:p>
    <w:p w:rsidR="00AF2EB6" w:rsidRDefault="00B44AB7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</w:t>
      </w:r>
      <w:r w:rsidR="003B7253">
        <w:rPr>
          <w:rFonts w:ascii="Calibri" w:eastAsia="Calibri" w:hAnsi="Calibri" w:cs="Calibri"/>
          <w:sz w:val="24"/>
          <w:szCs w:val="24"/>
        </w:rPr>
        <w:t>.2. Os casos omissos e as dúvidas porventura existentes serão dirimidos mediante entendimentos entre os partícipes, formalizados por meio de correspondência.</w:t>
      </w:r>
    </w:p>
    <w:p w:rsidR="00AF2EB6" w:rsidRDefault="00B44AB7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</w:t>
      </w:r>
      <w:r w:rsidR="003B7253">
        <w:rPr>
          <w:rFonts w:ascii="Calibri" w:eastAsia="Calibri" w:hAnsi="Calibri" w:cs="Calibri"/>
          <w:sz w:val="24"/>
          <w:szCs w:val="24"/>
        </w:rPr>
        <w:t>.3. Os casos omissos deste Acordo de Cooperação serão resolvidos conforme os preceitos de direito público, aplicando-lhes, supletivamente, os princípios da teoria geral dos contratos e as disposições de direito privado.</w:t>
      </w:r>
    </w:p>
    <w:p w:rsidR="00AF2EB6" w:rsidRDefault="003B7253" w:rsidP="00B44AB7">
      <w:pPr>
        <w:pStyle w:val="normal0"/>
        <w:numPr>
          <w:ilvl w:val="0"/>
          <w:numId w:val="2"/>
        </w:numPr>
        <w:shd w:val="clear" w:color="auto" w:fill="E6E6E6"/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CLÁUSULA DÉCIMA –  DO FORO</w:t>
      </w:r>
    </w:p>
    <w:p w:rsidR="00AF2EB6" w:rsidRDefault="00B44AB7">
      <w:pPr>
        <w:pStyle w:val="normal0"/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</w:t>
      </w:r>
      <w:r w:rsidR="003B7253">
        <w:rPr>
          <w:rFonts w:ascii="Calibri" w:eastAsia="Calibri" w:hAnsi="Calibri" w:cs="Calibri"/>
          <w:sz w:val="24"/>
          <w:szCs w:val="24"/>
        </w:rPr>
        <w:t>.1. As</w:t>
      </w:r>
      <w:r w:rsidR="003B7253">
        <w:rPr>
          <w:rFonts w:ascii="Calibri" w:eastAsia="Calibri" w:hAnsi="Calibri" w:cs="Calibri"/>
          <w:sz w:val="24"/>
          <w:szCs w:val="24"/>
        </w:rPr>
        <w:t xml:space="preserve"> questões decorrentes da execução do presente Acordo de Cooperação e dos instrumentos específicos dele decorrentes que não possam ser dirimidas administrativamente serão processadas e julgadas no Foro da Vara Federal de Florianópolis/SC – Seção Judiciária </w:t>
      </w:r>
      <w:r w:rsidR="003B7253">
        <w:rPr>
          <w:rFonts w:ascii="Calibri" w:eastAsia="Calibri" w:hAnsi="Calibri" w:cs="Calibri"/>
          <w:sz w:val="24"/>
          <w:szCs w:val="24"/>
        </w:rPr>
        <w:t>de Santa Catarina, renunciando os partícipes a qualquer outro, por mais privilegiado que seja.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E, por estarem justas e acordadas entre os partícipes as condições deste Acordo de Cooperação, foi o presente assinado eletronicamente pelas partes, juntamente</w:t>
      </w:r>
      <w:r>
        <w:rPr>
          <w:rFonts w:ascii="Calibri" w:eastAsia="Calibri" w:hAnsi="Calibri" w:cs="Calibri"/>
          <w:sz w:val="24"/>
          <w:szCs w:val="24"/>
        </w:rPr>
        <w:t xml:space="preserve"> com as testemunhas abaixo indicadas, para que produza seus efeitos jurídicos e legais em juízo e fora dele. </w:t>
      </w:r>
    </w:p>
    <w:p w:rsidR="00AF2EB6" w:rsidRDefault="003B7253">
      <w:pPr>
        <w:pStyle w:val="normal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F2EB6" w:rsidRDefault="003B7253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"/>
        <w:tblW w:w="8970" w:type="dxa"/>
        <w:tblInd w:w="0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600"/>
      </w:tblPr>
      <w:tblGrid>
        <w:gridCol w:w="4740"/>
        <w:gridCol w:w="4230"/>
      </w:tblGrid>
      <w:tr w:rsidR="00AF2EB6">
        <w:trPr>
          <w:cantSplit/>
          <w:trHeight w:val="1325"/>
          <w:tblHeader/>
        </w:trPr>
        <w:tc>
          <w:tcPr>
            <w:tcW w:w="474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ind w:left="60" w:right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Adm. Djalma Henrique Hack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>CRA-SC Nº 4889</w:t>
            </w:r>
          </w:p>
          <w:p w:rsidR="00AF2EB6" w:rsidRDefault="003B7253">
            <w:pPr>
              <w:pStyle w:val="normal0"/>
              <w:ind w:left="60" w:right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Presidente do CRA-SC</w:t>
            </w:r>
          </w:p>
        </w:tc>
        <w:tc>
          <w:tcPr>
            <w:tcW w:w="42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ind w:left="60" w:right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Nome: XXXXXX</w:t>
            </w:r>
          </w:p>
          <w:p w:rsidR="00AF2EB6" w:rsidRDefault="003B7253">
            <w:pPr>
              <w:pStyle w:val="normal0"/>
              <w:ind w:left="60" w:right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Cargo: XXXXX</w:t>
            </w:r>
          </w:p>
          <w:p w:rsidR="00AF2EB6" w:rsidRDefault="003B7253">
            <w:pPr>
              <w:pStyle w:val="normal0"/>
              <w:ind w:left="60" w:right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 XXXXX</w:t>
            </w:r>
          </w:p>
        </w:tc>
      </w:tr>
    </w:tbl>
    <w:p w:rsidR="00AF2EB6" w:rsidRDefault="003B7253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</w:t>
      </w:r>
    </w:p>
    <w:p w:rsidR="00AF2EB6" w:rsidRDefault="00AF2EB6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:rsidR="00AF2EB6" w:rsidRDefault="003B7253">
      <w:pPr>
        <w:pStyle w:val="normal0"/>
        <w:spacing w:before="260" w:after="26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DADOS DA ENTIDADE PARCEIRA PARA DIVULGAÇÃO:</w:t>
      </w:r>
    </w:p>
    <w:tbl>
      <w:tblPr>
        <w:tblStyle w:val="a0"/>
        <w:tblW w:w="902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2244"/>
        <w:gridCol w:w="6781"/>
      </w:tblGrid>
      <w:tr w:rsidR="00AF2EB6">
        <w:trPr>
          <w:cantSplit/>
          <w:trHeight w:val="975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*Nome/Sigla: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988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 Arte (enviar a parte)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AF2EB6">
        <w:trPr>
          <w:cantSplit/>
          <w:trHeight w:val="928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*Endereço Completo: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500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Unidades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770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*Fone(s):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770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*Site: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500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*E-mail: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975"/>
          <w:tblHeader/>
        </w:trPr>
        <w:tc>
          <w:tcPr>
            <w:tcW w:w="22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*Descrição </w:t>
            </w:r>
          </w:p>
        </w:tc>
        <w:tc>
          <w:tcPr>
            <w:tcW w:w="6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F2EB6" w:rsidRDefault="003B7253">
      <w:pPr>
        <w:pStyle w:val="normal0"/>
        <w:spacing w:before="260" w:after="26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CONTATO DA ENTIDADE PARCEIRA PARA O CRA-SC:</w:t>
      </w:r>
    </w:p>
    <w:tbl>
      <w:tblPr>
        <w:tblStyle w:val="a1"/>
        <w:tblW w:w="904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1830"/>
        <w:gridCol w:w="2475"/>
        <w:gridCol w:w="1065"/>
        <w:gridCol w:w="3675"/>
      </w:tblGrid>
      <w:tr w:rsidR="00AF2EB6">
        <w:trPr>
          <w:cantSplit/>
          <w:trHeight w:val="500"/>
          <w:tblHeader/>
        </w:trPr>
        <w:tc>
          <w:tcPr>
            <w:tcW w:w="1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2EB6">
        <w:trPr>
          <w:cantSplit/>
          <w:trHeight w:val="500"/>
          <w:tblHeader/>
        </w:trPr>
        <w:tc>
          <w:tcPr>
            <w:tcW w:w="18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Cargo/função: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3B7253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Fone: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2EB6" w:rsidRDefault="00AF2EB6">
            <w:pPr>
              <w:pStyle w:val="normal0"/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F2EB6" w:rsidRDefault="00AF2EB6">
      <w:pPr>
        <w:pStyle w:val="normal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sectPr w:rsidR="00AF2EB6" w:rsidSect="00AF2E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5CB7"/>
    <w:multiLevelType w:val="multilevel"/>
    <w:tmpl w:val="AA484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C2272FB"/>
    <w:multiLevelType w:val="hybridMultilevel"/>
    <w:tmpl w:val="3FFAB64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F2EB6"/>
    <w:rsid w:val="003B7253"/>
    <w:rsid w:val="00AF2EB6"/>
    <w:rsid w:val="00B4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F2EB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F2EB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F2EB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F2EB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F2EB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F2EB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2EB6"/>
  </w:style>
  <w:style w:type="table" w:customStyle="1" w:styleId="TableNormal">
    <w:name w:val="Table Normal"/>
    <w:rsid w:val="00AF2E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2EB6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F2EB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F2E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F2E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F2E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4A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B7"/>
    <w:rPr>
      <w:rFonts w:ascii="Tahoma" w:hAnsi="Tahoma" w:cs="Tahoma"/>
      <w:sz w:val="16"/>
      <w:szCs w:val="16"/>
    </w:rPr>
  </w:style>
  <w:style w:type="paragraph" w:customStyle="1" w:styleId="itemnivel1">
    <w:name w:val="item_nivel1"/>
    <w:basedOn w:val="Normal"/>
    <w:rsid w:val="00B4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B4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l9784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1681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CRASC</cp:lastModifiedBy>
  <cp:revision>3</cp:revision>
  <dcterms:created xsi:type="dcterms:W3CDTF">2024-04-17T13:46:00Z</dcterms:created>
  <dcterms:modified xsi:type="dcterms:W3CDTF">2024-04-17T13:54:00Z</dcterms:modified>
</cp:coreProperties>
</file>